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85" w:rsidRDefault="00CD6E85">
      <w:pPr>
        <w:jc w:val="right"/>
        <w:rPr>
          <w:rFonts w:ascii="ＭＳ 明朝" w:hAnsi="ＭＳ 明朝"/>
          <w:sz w:val="24"/>
        </w:rPr>
      </w:pPr>
    </w:p>
    <w:p w:rsidR="00CD6E85" w:rsidRDefault="0096505C">
      <w:pPr>
        <w:rPr>
          <w:rFonts w:ascii="ＭＳ 明朝" w:hAnsi="ＭＳ 明朝"/>
          <w:sz w:val="24"/>
        </w:rPr>
      </w:pPr>
      <w:r>
        <w:rPr>
          <w:rFonts w:ascii="ＭＳ 明朝" w:hAnsi="ＭＳ 明朝" w:hint="eastAsia"/>
          <w:sz w:val="24"/>
        </w:rPr>
        <w:t>民間事業者各位</w:t>
      </w:r>
    </w:p>
    <w:p w:rsidR="00CD6E85" w:rsidRDefault="00CD6E85">
      <w:pPr>
        <w:rPr>
          <w:rFonts w:ascii="ＭＳ 明朝" w:hAnsi="ＭＳ 明朝"/>
          <w:sz w:val="24"/>
        </w:rPr>
      </w:pPr>
    </w:p>
    <w:p w:rsidR="00CD6E85" w:rsidRDefault="0096505C">
      <w:pPr>
        <w:jc w:val="center"/>
        <w:outlineLvl w:val="0"/>
        <w:rPr>
          <w:rFonts w:ascii="ＭＳ 明朝" w:hAnsi="ＭＳ 明朝"/>
          <w:sz w:val="24"/>
        </w:rPr>
      </w:pPr>
      <w:r>
        <w:rPr>
          <w:rFonts w:ascii="ＭＳ 明朝" w:hAnsi="ＭＳ 明朝" w:hint="eastAsia"/>
          <w:sz w:val="24"/>
        </w:rPr>
        <w:t>（仮称）鹿嶋市次期不燃性一般廃棄物処理施設整備に係る</w:t>
      </w:r>
    </w:p>
    <w:p w:rsidR="00CD6E85" w:rsidRDefault="0096505C">
      <w:pPr>
        <w:jc w:val="center"/>
        <w:outlineLvl w:val="0"/>
        <w:rPr>
          <w:rFonts w:ascii="ＭＳ 明朝" w:hAnsi="ＭＳ 明朝"/>
          <w:sz w:val="24"/>
        </w:rPr>
      </w:pPr>
      <w:r>
        <w:rPr>
          <w:rFonts w:ascii="ＭＳ 明朝" w:hAnsi="ＭＳ 明朝" w:hint="eastAsia"/>
          <w:sz w:val="24"/>
        </w:rPr>
        <w:t>サウンディング調査実施について</w:t>
      </w:r>
    </w:p>
    <w:p w:rsidR="00CD6E85" w:rsidRDefault="00CD6E85">
      <w:pPr>
        <w:rPr>
          <w:rFonts w:ascii="ＭＳ 明朝" w:hAnsi="ＭＳ 明朝"/>
          <w:sz w:val="24"/>
        </w:rPr>
      </w:pPr>
    </w:p>
    <w:p w:rsidR="00CD6E85" w:rsidRDefault="0096505C">
      <w:pPr>
        <w:ind w:left="480" w:hangingChars="200" w:hanging="480"/>
        <w:rPr>
          <w:rFonts w:ascii="ＭＳ 明朝" w:hAnsi="ＭＳ 明朝"/>
          <w:sz w:val="24"/>
        </w:rPr>
      </w:pPr>
      <w:r>
        <w:rPr>
          <w:rFonts w:ascii="ＭＳ 明朝" w:hAnsi="ＭＳ 明朝" w:hint="eastAsia"/>
          <w:sz w:val="24"/>
        </w:rPr>
        <w:t xml:space="preserve">      標記事業等に関する市場調査のため、サウンディング調査を実施いたします。ご参加くださいますようよろしくお願いいたします。</w:t>
      </w:r>
    </w:p>
    <w:p w:rsidR="00CD6E85" w:rsidRDefault="0096505C">
      <w:pPr>
        <w:pStyle w:val="a9"/>
        <w:rPr>
          <w:sz w:val="24"/>
        </w:rPr>
      </w:pPr>
      <w:r>
        <w:rPr>
          <w:rFonts w:hint="eastAsia"/>
          <w:sz w:val="24"/>
        </w:rPr>
        <w:t xml:space="preserve">　なお、今回の調査内容が今後の工事等の入札等による参加とは一切関係がないことを御承知下さいますようお願い致します。</w:t>
      </w:r>
    </w:p>
    <w:p w:rsidR="00CD6E85" w:rsidRDefault="00CD6E85">
      <w:pPr>
        <w:rPr>
          <w:rFonts w:ascii="ＭＳ 明朝" w:hAnsi="ＭＳ 明朝"/>
          <w:sz w:val="24"/>
        </w:rPr>
      </w:pPr>
    </w:p>
    <w:p w:rsidR="00CD6E85" w:rsidRDefault="0096505C">
      <w:pPr>
        <w:ind w:firstLineChars="200" w:firstLine="480"/>
        <w:rPr>
          <w:rFonts w:ascii="ＭＳ 明朝" w:hAnsi="ＭＳ 明朝"/>
          <w:sz w:val="24"/>
        </w:rPr>
      </w:pPr>
      <w:r>
        <w:rPr>
          <w:rFonts w:ascii="ＭＳ 明朝" w:hAnsi="ＭＳ 明朝" w:hint="eastAsia"/>
          <w:sz w:val="24"/>
        </w:rPr>
        <w:t>１．事業名</w:t>
      </w:r>
    </w:p>
    <w:p w:rsidR="00CD6E85" w:rsidRDefault="0096505C">
      <w:pPr>
        <w:ind w:firstLineChars="500" w:firstLine="1200"/>
        <w:rPr>
          <w:rFonts w:ascii="ＭＳ 明朝" w:hAnsi="ＭＳ 明朝"/>
          <w:sz w:val="24"/>
          <w:u w:val="dash"/>
        </w:rPr>
      </w:pPr>
      <w:r>
        <w:rPr>
          <w:rFonts w:ascii="ＭＳ 明朝" w:hAnsi="ＭＳ 明朝" w:hint="eastAsia"/>
          <w:sz w:val="24"/>
        </w:rPr>
        <w:t>（仮称）</w:t>
      </w:r>
      <w:r>
        <w:rPr>
          <w:rFonts w:ascii="ＭＳ 明朝" w:hAnsi="ＭＳ 明朝"/>
          <w:sz w:val="24"/>
        </w:rPr>
        <w:t>鹿嶋市次期不燃性一般廃棄物処理施設整備</w:t>
      </w:r>
      <w:r>
        <w:rPr>
          <w:rFonts w:ascii="ＭＳ 明朝" w:hAnsi="ＭＳ 明朝" w:hint="eastAsia"/>
          <w:sz w:val="24"/>
        </w:rPr>
        <w:t>事業</w:t>
      </w:r>
    </w:p>
    <w:p w:rsidR="00CD6E85" w:rsidRDefault="00CD6E85">
      <w:pPr>
        <w:rPr>
          <w:rFonts w:ascii="ＭＳ 明朝" w:hAnsi="ＭＳ 明朝"/>
          <w:sz w:val="24"/>
        </w:rPr>
      </w:pPr>
    </w:p>
    <w:p w:rsidR="00CD6E85" w:rsidRDefault="0096505C">
      <w:pPr>
        <w:ind w:firstLineChars="200" w:firstLine="480"/>
        <w:rPr>
          <w:rFonts w:ascii="ＭＳ 明朝" w:hAnsi="ＭＳ 明朝"/>
          <w:sz w:val="24"/>
        </w:rPr>
      </w:pPr>
      <w:r>
        <w:rPr>
          <w:rFonts w:ascii="ＭＳ 明朝" w:hAnsi="ＭＳ 明朝" w:hint="eastAsia"/>
          <w:sz w:val="24"/>
        </w:rPr>
        <w:t>２．実施日時</w:t>
      </w:r>
    </w:p>
    <w:p w:rsidR="00CD6E85" w:rsidRDefault="0096505C">
      <w:pPr>
        <w:ind w:firstLineChars="500" w:firstLine="1200"/>
        <w:rPr>
          <w:rFonts w:ascii="ＭＳ 明朝" w:hAnsi="ＭＳ 明朝"/>
          <w:sz w:val="24"/>
        </w:rPr>
      </w:pPr>
      <w:r>
        <w:rPr>
          <w:rFonts w:ascii="ＭＳ 明朝" w:hAnsi="ＭＳ 明朝" w:hint="eastAsia"/>
          <w:sz w:val="24"/>
        </w:rPr>
        <w:t>令和８年１０月１３日火曜日～１５</w:t>
      </w:r>
      <w:r>
        <w:rPr>
          <w:rFonts w:ascii="ＭＳ 明朝" w:hAnsi="ＭＳ 明朝"/>
          <w:sz w:val="24"/>
        </w:rPr>
        <w:t>日</w:t>
      </w:r>
      <w:r>
        <w:rPr>
          <w:rFonts w:ascii="ＭＳ 明朝" w:hAnsi="ＭＳ 明朝" w:hint="eastAsia"/>
          <w:sz w:val="24"/>
        </w:rPr>
        <w:t>木</w:t>
      </w:r>
      <w:r>
        <w:rPr>
          <w:rFonts w:ascii="ＭＳ 明朝" w:hAnsi="ＭＳ 明朝"/>
          <w:sz w:val="24"/>
        </w:rPr>
        <w:t>曜日</w:t>
      </w:r>
    </w:p>
    <w:p w:rsidR="00CD6E85" w:rsidRDefault="0096505C">
      <w:pPr>
        <w:ind w:firstLineChars="500" w:firstLine="1200"/>
        <w:rPr>
          <w:rFonts w:ascii="ＭＳ 明朝" w:hAnsi="ＭＳ 明朝"/>
          <w:sz w:val="24"/>
        </w:rPr>
      </w:pPr>
      <w:r>
        <w:rPr>
          <w:rFonts w:ascii="ＭＳ 明朝" w:hAnsi="ＭＳ 明朝" w:hint="eastAsia"/>
          <w:sz w:val="24"/>
        </w:rPr>
        <w:t>日時の詳細については民間事業者それぞれ個別に通知いたします。</w:t>
      </w:r>
    </w:p>
    <w:p w:rsidR="00CD6E85" w:rsidRDefault="00CD6E85">
      <w:pPr>
        <w:rPr>
          <w:rFonts w:ascii="ＭＳ 明朝" w:hAnsi="ＭＳ 明朝"/>
          <w:sz w:val="24"/>
        </w:rPr>
      </w:pPr>
    </w:p>
    <w:p w:rsidR="00CD6E85" w:rsidRDefault="0096505C">
      <w:pPr>
        <w:ind w:firstLineChars="200" w:firstLine="480"/>
        <w:rPr>
          <w:rFonts w:ascii="ＭＳ 明朝" w:hAnsi="ＭＳ 明朝"/>
          <w:sz w:val="24"/>
        </w:rPr>
      </w:pPr>
      <w:r>
        <w:rPr>
          <w:rFonts w:ascii="ＭＳ 明朝" w:hAnsi="ＭＳ 明朝" w:hint="eastAsia"/>
          <w:sz w:val="24"/>
        </w:rPr>
        <w:t>３．実施場所</w:t>
      </w:r>
    </w:p>
    <w:p w:rsidR="00CD6E85" w:rsidRDefault="0096505C">
      <w:pPr>
        <w:ind w:leftChars="400" w:left="840" w:firstLineChars="100" w:firstLine="240"/>
        <w:rPr>
          <w:rFonts w:ascii="ＭＳ 明朝" w:hAnsi="ＭＳ 明朝"/>
          <w:sz w:val="24"/>
        </w:rPr>
      </w:pPr>
      <w:bookmarkStart w:id="0" w:name="_Hlk47895335"/>
      <w:r>
        <w:rPr>
          <w:rFonts w:ascii="ＭＳ 明朝" w:hAnsi="ＭＳ 明朝" w:hint="eastAsia"/>
          <w:sz w:val="24"/>
        </w:rPr>
        <w:t>鹿嶋市役所</w:t>
      </w:r>
    </w:p>
    <w:p w:rsidR="00CD6E85" w:rsidRDefault="0096505C">
      <w:pPr>
        <w:ind w:leftChars="400" w:left="840" w:firstLineChars="100" w:firstLine="240"/>
        <w:rPr>
          <w:rFonts w:ascii="ＭＳ 明朝" w:hAnsi="ＭＳ 明朝"/>
          <w:sz w:val="24"/>
        </w:rPr>
      </w:pPr>
      <w:r>
        <w:rPr>
          <w:rFonts w:ascii="ＭＳ 明朝" w:hAnsi="ＭＳ 明朝" w:hint="eastAsia"/>
          <w:sz w:val="24"/>
        </w:rPr>
        <w:t>住所：　〒314-8655　茨城県鹿嶋市平井1187番地1</w:t>
      </w:r>
    </w:p>
    <w:bookmarkEnd w:id="0"/>
    <w:p w:rsidR="00CD6E85" w:rsidRDefault="00CD6E85">
      <w:pPr>
        <w:rPr>
          <w:rFonts w:ascii="ＭＳ 明朝" w:hAnsi="ＭＳ 明朝"/>
          <w:sz w:val="24"/>
        </w:rPr>
      </w:pPr>
    </w:p>
    <w:p w:rsidR="00CD6E85" w:rsidRDefault="0096505C">
      <w:pPr>
        <w:ind w:firstLineChars="200" w:firstLine="480"/>
        <w:rPr>
          <w:rFonts w:ascii="ＭＳ 明朝" w:hAnsi="ＭＳ 明朝"/>
          <w:sz w:val="24"/>
        </w:rPr>
      </w:pPr>
      <w:r>
        <w:rPr>
          <w:rFonts w:ascii="ＭＳ 明朝" w:hAnsi="ＭＳ 明朝" w:hint="eastAsia"/>
          <w:sz w:val="24"/>
        </w:rPr>
        <w:t>４．出席者</w:t>
      </w:r>
    </w:p>
    <w:p w:rsidR="00CD6E85" w:rsidRDefault="0096505C">
      <w:pPr>
        <w:ind w:firstLineChars="400" w:firstLine="960"/>
        <w:rPr>
          <w:rFonts w:ascii="ＭＳ 明朝" w:hAnsi="ＭＳ 明朝"/>
          <w:sz w:val="24"/>
        </w:rPr>
      </w:pPr>
      <w:r>
        <w:rPr>
          <w:rFonts w:ascii="ＭＳ 明朝" w:hAnsi="ＭＳ 明朝" w:hint="eastAsia"/>
          <w:sz w:val="24"/>
        </w:rPr>
        <w:t>鹿嶋市：廃棄物対策課　リサイクル施設整備推進室</w:t>
      </w:r>
    </w:p>
    <w:p w:rsidR="00CD6E85" w:rsidRDefault="0096505C">
      <w:pPr>
        <w:ind w:firstLineChars="400" w:firstLine="960"/>
        <w:rPr>
          <w:rFonts w:ascii="ＭＳ 明朝" w:hAnsi="ＭＳ 明朝"/>
          <w:sz w:val="24"/>
        </w:rPr>
      </w:pPr>
      <w:r>
        <w:rPr>
          <w:rFonts w:ascii="ＭＳ 明朝" w:hAnsi="ＭＳ 明朝" w:hint="eastAsia"/>
          <w:sz w:val="24"/>
        </w:rPr>
        <w:t>コンサルタント：株式会社環境技術研究所（PFI等導入可能性調査受注業者）</w:t>
      </w:r>
    </w:p>
    <w:p w:rsidR="00CD6E85" w:rsidRDefault="00CD6E85">
      <w:pPr>
        <w:jc w:val="left"/>
        <w:rPr>
          <w:rFonts w:ascii="ＭＳ 明朝" w:hAnsi="ＭＳ 明朝"/>
          <w:sz w:val="24"/>
        </w:rPr>
      </w:pPr>
    </w:p>
    <w:p w:rsidR="00CD6E85" w:rsidRDefault="0096505C">
      <w:pPr>
        <w:ind w:firstLineChars="200" w:firstLine="480"/>
        <w:rPr>
          <w:rFonts w:ascii="ＭＳ 明朝" w:hAnsi="ＭＳ 明朝"/>
          <w:sz w:val="24"/>
        </w:rPr>
      </w:pPr>
      <w:r>
        <w:rPr>
          <w:rFonts w:ascii="ＭＳ 明朝" w:hAnsi="ＭＳ 明朝" w:hint="eastAsia"/>
          <w:sz w:val="24"/>
        </w:rPr>
        <w:t>５．実施スケジュール</w:t>
      </w:r>
    </w:p>
    <w:p w:rsidR="00CD6E85" w:rsidRDefault="00CD6E85">
      <w:pPr>
        <w:rPr>
          <w:rFonts w:ascii="ＭＳ 明朝" w:hAnsi="ＭＳ 明朝"/>
          <w:sz w:val="24"/>
        </w:rPr>
      </w:pPr>
    </w:p>
    <w:tbl>
      <w:tblPr>
        <w:tblStyle w:val="af2"/>
        <w:tblW w:w="8930" w:type="dxa"/>
        <w:tblInd w:w="137" w:type="dxa"/>
        <w:tblLayout w:type="fixed"/>
        <w:tblLook w:val="04A0" w:firstRow="1" w:lastRow="0" w:firstColumn="1" w:lastColumn="0" w:noHBand="0" w:noVBand="1"/>
      </w:tblPr>
      <w:tblGrid>
        <w:gridCol w:w="4253"/>
        <w:gridCol w:w="4677"/>
      </w:tblGrid>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参加可否提出締切</w:t>
            </w:r>
          </w:p>
        </w:tc>
        <w:tc>
          <w:tcPr>
            <w:tcW w:w="4677" w:type="dxa"/>
          </w:tcPr>
          <w:p w:rsidR="00CD6E85" w:rsidRDefault="00086692">
            <w:pPr>
              <w:jc w:val="center"/>
              <w:rPr>
                <w:rFonts w:ascii="ＭＳ 明朝" w:hAnsi="ＭＳ 明朝"/>
                <w:sz w:val="24"/>
              </w:rPr>
            </w:pPr>
            <w:r>
              <w:rPr>
                <w:rFonts w:ascii="ＭＳ 明朝" w:hAnsi="ＭＳ 明朝" w:hint="eastAsia"/>
              </w:rPr>
              <w:t>８</w:t>
            </w:r>
            <w:r w:rsidR="0096505C">
              <w:rPr>
                <w:rFonts w:ascii="ＭＳ 明朝" w:hAnsi="ＭＳ 明朝" w:hint="eastAsia"/>
              </w:rPr>
              <w:t>/</w:t>
            </w:r>
            <w:r w:rsidR="00D2214A">
              <w:rPr>
                <w:rFonts w:ascii="ＭＳ 明朝" w:hAnsi="ＭＳ 明朝" w:hint="eastAsia"/>
              </w:rPr>
              <w:t>６</w:t>
            </w:r>
            <w:r w:rsidR="0096505C">
              <w:rPr>
                <w:rFonts w:ascii="ＭＳ 明朝" w:hAnsi="ＭＳ 明朝" w:hint="eastAsia"/>
              </w:rPr>
              <w:t>(</w:t>
            </w:r>
            <w:r w:rsidR="00D2214A">
              <w:rPr>
                <w:rFonts w:ascii="ＭＳ 明朝" w:hAnsi="ＭＳ 明朝" w:hint="eastAsia"/>
              </w:rPr>
              <w:t>木</w:t>
            </w:r>
            <w:r w:rsidR="0096505C">
              <w:rPr>
                <w:rFonts w:ascii="ＭＳ 明朝" w:hAnsi="ＭＳ 明朝" w:hint="eastAsia"/>
              </w:rPr>
              <w:t>)</w:t>
            </w:r>
          </w:p>
        </w:tc>
      </w:tr>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参加者に書類送付</w:t>
            </w:r>
          </w:p>
        </w:tc>
        <w:tc>
          <w:tcPr>
            <w:tcW w:w="4677" w:type="dxa"/>
          </w:tcPr>
          <w:p w:rsidR="00CD6E85" w:rsidRDefault="0096505C">
            <w:pPr>
              <w:jc w:val="center"/>
              <w:rPr>
                <w:rFonts w:ascii="ＭＳ 明朝" w:hAnsi="ＭＳ 明朝"/>
                <w:sz w:val="24"/>
              </w:rPr>
            </w:pPr>
            <w:r>
              <w:rPr>
                <w:rFonts w:ascii="ＭＳ 明朝" w:hAnsi="ＭＳ 明朝" w:hint="eastAsia"/>
              </w:rPr>
              <w:t>参加提出後随時送付</w:t>
            </w:r>
          </w:p>
        </w:tc>
      </w:tr>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質疑提出締切</w:t>
            </w:r>
          </w:p>
        </w:tc>
        <w:tc>
          <w:tcPr>
            <w:tcW w:w="4677" w:type="dxa"/>
          </w:tcPr>
          <w:p w:rsidR="00CD6E85" w:rsidRDefault="0096505C">
            <w:pPr>
              <w:jc w:val="center"/>
              <w:rPr>
                <w:rFonts w:ascii="ＭＳ 明朝" w:hAnsi="ＭＳ 明朝"/>
                <w:sz w:val="24"/>
              </w:rPr>
            </w:pPr>
            <w:r>
              <w:rPr>
                <w:rFonts w:ascii="ＭＳ 明朝" w:hAnsi="ＭＳ 明朝" w:hint="eastAsia"/>
              </w:rPr>
              <w:t>８/</w:t>
            </w:r>
            <w:r w:rsidR="0063454B">
              <w:rPr>
                <w:rFonts w:ascii="ＭＳ 明朝" w:hAnsi="ＭＳ 明朝" w:hint="eastAsia"/>
              </w:rPr>
              <w:t>２</w:t>
            </w:r>
            <w:r w:rsidR="00D2214A">
              <w:rPr>
                <w:rFonts w:ascii="ＭＳ 明朝" w:hAnsi="ＭＳ 明朝" w:hint="eastAsia"/>
              </w:rPr>
              <w:t>１</w:t>
            </w:r>
            <w:r w:rsidR="0063454B">
              <w:rPr>
                <w:rFonts w:ascii="ＭＳ 明朝" w:hAnsi="ＭＳ 明朝" w:hint="eastAsia"/>
              </w:rPr>
              <w:t>（</w:t>
            </w:r>
            <w:r w:rsidR="00D2214A">
              <w:rPr>
                <w:rFonts w:ascii="ＭＳ 明朝" w:hAnsi="ＭＳ 明朝" w:hint="eastAsia"/>
              </w:rPr>
              <w:t>金</w:t>
            </w:r>
            <w:r>
              <w:rPr>
                <w:rFonts w:ascii="ＭＳ 明朝" w:hAnsi="ＭＳ 明朝" w:hint="eastAsia"/>
              </w:rPr>
              <w:t>）</w:t>
            </w:r>
          </w:p>
        </w:tc>
      </w:tr>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質疑回答予定日</w:t>
            </w:r>
          </w:p>
        </w:tc>
        <w:tc>
          <w:tcPr>
            <w:tcW w:w="4677" w:type="dxa"/>
          </w:tcPr>
          <w:p w:rsidR="00CD6E85" w:rsidRDefault="0096505C">
            <w:pPr>
              <w:jc w:val="center"/>
              <w:rPr>
                <w:rFonts w:ascii="ＭＳ 明朝" w:hAnsi="ＭＳ 明朝"/>
                <w:sz w:val="24"/>
              </w:rPr>
            </w:pPr>
            <w:r>
              <w:rPr>
                <w:rFonts w:ascii="ＭＳ 明朝" w:hAnsi="ＭＳ 明朝" w:hint="eastAsia"/>
              </w:rPr>
              <w:t>８/</w:t>
            </w:r>
            <w:r w:rsidR="0063454B">
              <w:rPr>
                <w:rFonts w:ascii="ＭＳ 明朝" w:hAnsi="ＭＳ 明朝" w:hint="eastAsia"/>
              </w:rPr>
              <w:t>２</w:t>
            </w:r>
            <w:r w:rsidR="00D2214A">
              <w:rPr>
                <w:rFonts w:ascii="ＭＳ 明朝" w:hAnsi="ＭＳ 明朝" w:hint="eastAsia"/>
              </w:rPr>
              <w:t>８</w:t>
            </w:r>
            <w:r w:rsidR="0063454B">
              <w:rPr>
                <w:rFonts w:ascii="ＭＳ 明朝" w:hAnsi="ＭＳ 明朝" w:hint="eastAsia"/>
              </w:rPr>
              <w:t>（</w:t>
            </w:r>
            <w:r w:rsidR="00D2214A">
              <w:rPr>
                <w:rFonts w:ascii="ＭＳ 明朝" w:hAnsi="ＭＳ 明朝" w:hint="eastAsia"/>
              </w:rPr>
              <w:t>金</w:t>
            </w:r>
            <w:bookmarkStart w:id="1" w:name="_GoBack"/>
            <w:bookmarkEnd w:id="1"/>
            <w:r>
              <w:rPr>
                <w:rFonts w:ascii="ＭＳ 明朝" w:hAnsi="ＭＳ 明朝" w:hint="eastAsia"/>
              </w:rPr>
              <w:t>）</w:t>
            </w:r>
          </w:p>
        </w:tc>
      </w:tr>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事前資料提出締切</w:t>
            </w:r>
          </w:p>
        </w:tc>
        <w:tc>
          <w:tcPr>
            <w:tcW w:w="4677" w:type="dxa"/>
          </w:tcPr>
          <w:p w:rsidR="00CD6E85" w:rsidRDefault="0096505C">
            <w:pPr>
              <w:jc w:val="center"/>
              <w:rPr>
                <w:rFonts w:ascii="ＭＳ 明朝" w:hAnsi="ＭＳ 明朝"/>
                <w:sz w:val="24"/>
              </w:rPr>
            </w:pPr>
            <w:r>
              <w:rPr>
                <w:rFonts w:ascii="ＭＳ 明朝" w:hAnsi="ＭＳ 明朝" w:hint="eastAsia"/>
              </w:rPr>
              <w:t>１０/７（水）</w:t>
            </w:r>
          </w:p>
        </w:tc>
      </w:tr>
      <w:tr w:rsidR="00CD6E85">
        <w:trPr>
          <w:trHeight w:val="397"/>
        </w:trPr>
        <w:tc>
          <w:tcPr>
            <w:tcW w:w="4253" w:type="dxa"/>
          </w:tcPr>
          <w:p w:rsidR="00CD6E85" w:rsidRDefault="0096505C">
            <w:pPr>
              <w:jc w:val="center"/>
              <w:rPr>
                <w:rFonts w:ascii="ＭＳ 明朝" w:hAnsi="ＭＳ 明朝"/>
                <w:sz w:val="24"/>
              </w:rPr>
            </w:pPr>
            <w:r>
              <w:rPr>
                <w:rFonts w:ascii="ＭＳ 明朝" w:hAnsi="ＭＳ 明朝" w:hint="eastAsia"/>
              </w:rPr>
              <w:t>サウンディング調査</w:t>
            </w:r>
          </w:p>
        </w:tc>
        <w:tc>
          <w:tcPr>
            <w:tcW w:w="4677" w:type="dxa"/>
          </w:tcPr>
          <w:p w:rsidR="00CD6E85" w:rsidRDefault="0096505C">
            <w:pPr>
              <w:jc w:val="center"/>
              <w:rPr>
                <w:rFonts w:ascii="ＭＳ 明朝" w:hAnsi="ＭＳ 明朝"/>
                <w:sz w:val="24"/>
              </w:rPr>
            </w:pPr>
            <w:r>
              <w:rPr>
                <w:rFonts w:ascii="ＭＳ 明朝" w:hAnsi="ＭＳ 明朝" w:hint="eastAsia"/>
              </w:rPr>
              <w:t>１０/１３(火)～１０/１５(木)</w:t>
            </w:r>
          </w:p>
        </w:tc>
      </w:tr>
    </w:tbl>
    <w:p w:rsidR="00CD6E85" w:rsidRDefault="00CD6E85">
      <w:pPr>
        <w:rPr>
          <w:rFonts w:ascii="ＭＳ 明朝" w:hAnsi="ＭＳ 明朝"/>
          <w:sz w:val="24"/>
        </w:rPr>
      </w:pPr>
    </w:p>
    <w:p w:rsidR="00CD6E85" w:rsidRDefault="0096505C">
      <w:pPr>
        <w:widowControl/>
        <w:jc w:val="left"/>
        <w:rPr>
          <w:rFonts w:ascii="ＭＳ 明朝" w:hAnsi="ＭＳ 明朝"/>
          <w:sz w:val="24"/>
        </w:rPr>
      </w:pPr>
      <w:r>
        <w:rPr>
          <w:rFonts w:ascii="ＭＳ 明朝" w:hAnsi="ＭＳ 明朝"/>
          <w:sz w:val="24"/>
        </w:rPr>
        <w:br w:type="page"/>
      </w:r>
    </w:p>
    <w:p w:rsidR="00CD6E85" w:rsidRDefault="0096505C">
      <w:pPr>
        <w:ind w:firstLineChars="200" w:firstLine="480"/>
        <w:jc w:val="left"/>
        <w:rPr>
          <w:rFonts w:ascii="ＭＳ 明朝" w:hAnsi="ＭＳ 明朝"/>
          <w:sz w:val="24"/>
        </w:rPr>
      </w:pPr>
      <w:r>
        <w:rPr>
          <w:rFonts w:ascii="ＭＳ 明朝" w:hAnsi="ＭＳ 明朝" w:hint="eastAsia"/>
          <w:sz w:val="24"/>
        </w:rPr>
        <w:lastRenderedPageBreak/>
        <w:t>６．提出書類</w:t>
      </w:r>
    </w:p>
    <w:p w:rsidR="00CD6E85" w:rsidRDefault="0096505C">
      <w:pPr>
        <w:ind w:leftChars="500" w:left="1050"/>
        <w:rPr>
          <w:rFonts w:ascii="ＭＳ 明朝" w:hAnsi="ＭＳ 明朝"/>
          <w:sz w:val="24"/>
        </w:rPr>
      </w:pPr>
      <w:r>
        <w:rPr>
          <w:rFonts w:ascii="ＭＳ 明朝" w:hAnsi="ＭＳ 明朝" w:hint="eastAsia"/>
          <w:sz w:val="24"/>
        </w:rPr>
        <w:t>参加時</w:t>
      </w:r>
      <w:r>
        <w:rPr>
          <w:rFonts w:ascii="ＭＳ 明朝" w:hAnsi="ＭＳ 明朝"/>
          <w:sz w:val="24"/>
        </w:rPr>
        <w:tab/>
      </w:r>
      <w:r>
        <w:rPr>
          <w:rFonts w:ascii="ＭＳ 明朝" w:hAnsi="ＭＳ 明朝" w:hint="eastAsia"/>
          <w:sz w:val="24"/>
        </w:rPr>
        <w:t xml:space="preserve">　　　：参加申込書</w:t>
      </w:r>
    </w:p>
    <w:p w:rsidR="00CD6E85" w:rsidRDefault="0096505C">
      <w:pPr>
        <w:ind w:leftChars="500" w:left="3450" w:hangingChars="1000" w:hanging="2400"/>
        <w:rPr>
          <w:rFonts w:ascii="ＭＳ 明朝" w:hAnsi="ＭＳ 明朝"/>
          <w:sz w:val="24"/>
        </w:rPr>
      </w:pPr>
      <w:r>
        <w:rPr>
          <w:rFonts w:ascii="ＭＳ 明朝" w:hAnsi="ＭＳ 明朝" w:hint="eastAsia"/>
          <w:sz w:val="24"/>
        </w:rPr>
        <w:t>サウンディング調査：アンケート、企画提案書、事業費及び図面（全体配置図、全体動線図、各階平面図、各階機器配置図、断面図、立面図、処理フロー、工事計画図）</w:t>
      </w:r>
    </w:p>
    <w:p w:rsidR="00CD6E85" w:rsidRDefault="00CD6E85">
      <w:pPr>
        <w:ind w:leftChars="500" w:left="1050"/>
        <w:rPr>
          <w:rFonts w:ascii="ＭＳ 明朝" w:hAnsi="ＭＳ 明朝"/>
          <w:sz w:val="24"/>
        </w:rPr>
      </w:pPr>
    </w:p>
    <w:p w:rsidR="00CD6E85" w:rsidRDefault="0096505C">
      <w:pPr>
        <w:ind w:firstLineChars="200" w:firstLine="480"/>
        <w:jc w:val="left"/>
        <w:rPr>
          <w:rFonts w:ascii="ＭＳ 明朝" w:hAnsi="ＭＳ 明朝"/>
          <w:sz w:val="24"/>
        </w:rPr>
      </w:pPr>
      <w:r>
        <w:rPr>
          <w:rFonts w:ascii="ＭＳ 明朝" w:hAnsi="ＭＳ 明朝" w:hint="eastAsia"/>
          <w:sz w:val="24"/>
        </w:rPr>
        <w:t>７．事業概要</w:t>
      </w:r>
    </w:p>
    <w:p w:rsidR="00CD6E85" w:rsidRDefault="0096505C">
      <w:pPr>
        <w:ind w:leftChars="500" w:left="1050" w:firstLineChars="100" w:firstLine="240"/>
        <w:rPr>
          <w:rFonts w:ascii="ＭＳ 明朝" w:hAnsi="ＭＳ 明朝"/>
          <w:sz w:val="24"/>
        </w:rPr>
      </w:pPr>
      <w:r>
        <w:rPr>
          <w:rFonts w:ascii="ＭＳ 明朝" w:hAnsi="ＭＳ 明朝" w:hint="eastAsia"/>
          <w:sz w:val="24"/>
        </w:rPr>
        <w:t>事業概要は参加申し込み後に各事業者に対して事業概要書を送付します。下記記載の内容以外は事業概要説明書をご確認ください。</w:t>
      </w:r>
    </w:p>
    <w:p w:rsidR="00CD6E85" w:rsidRDefault="0096505C">
      <w:pPr>
        <w:ind w:leftChars="500" w:left="1050"/>
        <w:rPr>
          <w:rFonts w:ascii="ＭＳ 明朝" w:hAnsi="ＭＳ 明朝"/>
          <w:sz w:val="24"/>
        </w:rPr>
      </w:pPr>
      <w:r>
        <w:rPr>
          <w:rFonts w:ascii="ＭＳ 明朝" w:hAnsi="ＭＳ 明朝" w:hint="eastAsia"/>
          <w:sz w:val="24"/>
        </w:rPr>
        <w:t>（１）建設予定地</w:t>
      </w:r>
    </w:p>
    <w:p w:rsidR="00CD6E85" w:rsidRDefault="0096505C">
      <w:pPr>
        <w:ind w:leftChars="500" w:left="1050" w:firstLineChars="100" w:firstLine="240"/>
        <w:rPr>
          <w:rFonts w:ascii="ＭＳ 明朝" w:hAnsi="ＭＳ 明朝"/>
          <w:sz w:val="24"/>
        </w:rPr>
      </w:pPr>
      <w:r>
        <w:rPr>
          <w:rFonts w:ascii="ＭＳ 明朝" w:hAnsi="ＭＳ 明朝"/>
          <w:sz w:val="24"/>
        </w:rPr>
        <w:t>鹿嶋市立衛生センター（鹿嶋市大字平井</w:t>
      </w:r>
      <w:r>
        <w:rPr>
          <w:rFonts w:ascii="ＭＳ 明朝" w:hAnsi="ＭＳ 明朝" w:hint="eastAsia"/>
          <w:sz w:val="24"/>
        </w:rPr>
        <w:t>2264</w:t>
      </w:r>
      <w:r>
        <w:rPr>
          <w:rFonts w:ascii="ＭＳ 明朝" w:hAnsi="ＭＳ 明朝"/>
          <w:sz w:val="24"/>
        </w:rPr>
        <w:t>番地）内に整備し、旧広域鹿嶋RDFセンター跡地を活用します。</w:t>
      </w:r>
    </w:p>
    <w:p w:rsidR="00CD6E85" w:rsidRDefault="00CD6E85">
      <w:pPr>
        <w:ind w:leftChars="500" w:left="1050" w:firstLineChars="100" w:firstLine="240"/>
        <w:rPr>
          <w:rFonts w:ascii="ＭＳ 明朝" w:hAnsi="ＭＳ 明朝"/>
          <w:sz w:val="24"/>
        </w:rPr>
      </w:pPr>
    </w:p>
    <w:p w:rsidR="00CD6E85" w:rsidRDefault="0096505C">
      <w:pPr>
        <w:ind w:leftChars="500" w:left="1050"/>
        <w:rPr>
          <w:rFonts w:ascii="ＭＳ 明朝" w:hAnsi="ＭＳ 明朝"/>
          <w:sz w:val="24"/>
        </w:rPr>
      </w:pPr>
      <w:r>
        <w:rPr>
          <w:rFonts w:ascii="ＭＳ 明朝" w:hAnsi="ＭＳ 明朝" w:hint="eastAsia"/>
          <w:sz w:val="24"/>
        </w:rPr>
        <w:t>（２）処理対象物</w:t>
      </w:r>
    </w:p>
    <w:p w:rsidR="00CD6E85" w:rsidRDefault="0096505C">
      <w:pPr>
        <w:ind w:leftChars="500" w:left="1050" w:firstLineChars="100" w:firstLine="240"/>
        <w:rPr>
          <w:rFonts w:ascii="ＭＳ 明朝" w:hAnsi="ＭＳ 明朝"/>
          <w:sz w:val="24"/>
        </w:rPr>
      </w:pPr>
      <w:r>
        <w:rPr>
          <w:rFonts w:ascii="ＭＳ 明朝" w:hAnsi="ＭＳ 明朝"/>
          <w:sz w:val="24"/>
        </w:rPr>
        <w:t>処理対象物は粗大ごみ、不燃ごみ、プラスチックごみ、資源ごみ（アルミ缶、スチール缶、ペットボトル、鉄・スクラップ、雑ビン、ビン、</w:t>
      </w:r>
      <w:r>
        <w:rPr>
          <w:rFonts w:ascii="ＭＳ 明朝" w:hAnsi="ＭＳ 明朝" w:hint="eastAsia"/>
          <w:sz w:val="24"/>
        </w:rPr>
        <w:t>陶器、</w:t>
      </w:r>
      <w:r>
        <w:rPr>
          <w:rFonts w:ascii="ＭＳ 明朝" w:hAnsi="ＭＳ 明朝"/>
          <w:sz w:val="24"/>
        </w:rPr>
        <w:t>ガラス類・ガラス残渣、古紙、小型家電、スプレー缶）及び貴社提案の処理対象物とします。</w:t>
      </w:r>
    </w:p>
    <w:p w:rsidR="00CD6E85" w:rsidRDefault="00CD6E85">
      <w:pPr>
        <w:ind w:leftChars="500" w:left="1050" w:firstLineChars="100" w:firstLine="240"/>
        <w:rPr>
          <w:rFonts w:ascii="ＭＳ 明朝" w:hAnsi="ＭＳ 明朝"/>
          <w:sz w:val="24"/>
        </w:rPr>
      </w:pPr>
    </w:p>
    <w:p w:rsidR="00CD6E85" w:rsidRDefault="0096505C">
      <w:pPr>
        <w:ind w:leftChars="500" w:left="1050"/>
        <w:rPr>
          <w:rFonts w:ascii="ＭＳ 明朝" w:hAnsi="ＭＳ 明朝"/>
          <w:sz w:val="24"/>
        </w:rPr>
      </w:pPr>
      <w:r>
        <w:rPr>
          <w:rFonts w:ascii="ＭＳ 明朝" w:hAnsi="ＭＳ 明朝" w:hint="eastAsia"/>
          <w:sz w:val="24"/>
        </w:rPr>
        <w:t>（３）想定施設規模</w:t>
      </w:r>
    </w:p>
    <w:p w:rsidR="00CD6E85" w:rsidRDefault="0096505C">
      <w:pPr>
        <w:ind w:leftChars="500" w:left="1050" w:firstLineChars="100" w:firstLine="240"/>
        <w:rPr>
          <w:rFonts w:ascii="ＭＳ 明朝" w:hAnsi="ＭＳ 明朝"/>
          <w:sz w:val="24"/>
        </w:rPr>
      </w:pPr>
      <w:r>
        <w:rPr>
          <w:rFonts w:ascii="ＭＳ 明朝" w:hAnsi="ＭＳ 明朝" w:hint="eastAsia"/>
          <w:sz w:val="24"/>
        </w:rPr>
        <w:t>貴社提案の処理対象物は貴社想定の処理量にて検討してください。</w:t>
      </w:r>
    </w:p>
    <w:p w:rsidR="00CD6E85" w:rsidRDefault="00CD6E85">
      <w:pPr>
        <w:rPr>
          <w:rFonts w:ascii="ＭＳ 明朝" w:hAnsi="ＭＳ 明朝"/>
          <w:sz w:val="24"/>
        </w:rPr>
      </w:pPr>
    </w:p>
    <w:tbl>
      <w:tblPr>
        <w:tblStyle w:val="af2"/>
        <w:tblW w:w="6662" w:type="dxa"/>
        <w:jc w:val="center"/>
        <w:tblLayout w:type="fixed"/>
        <w:tblLook w:val="04A0" w:firstRow="1" w:lastRow="0" w:firstColumn="1" w:lastColumn="0" w:noHBand="0" w:noVBand="1"/>
      </w:tblPr>
      <w:tblGrid>
        <w:gridCol w:w="3331"/>
        <w:gridCol w:w="3331"/>
      </w:tblGrid>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項目</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規模（t/日）</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粗大ゴミ</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2.4</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不燃ゴミ</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5.5</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プラスチック</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5.2</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缶（アルミ・スチール）</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0.9</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ペットボトル</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1.3</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鉄・スクラップ</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1.1</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ビン</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0.3</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陶器</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0.1</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ガラス類・ガラス残渣</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0.4</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古紙</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0.8</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小型家電</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0.6</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スプレー缶</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0.1</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合計</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18.5</w:t>
            </w:r>
          </w:p>
        </w:tc>
      </w:tr>
      <w:tr w:rsidR="00CD6E85">
        <w:trPr>
          <w:trHeight w:val="340"/>
          <w:jc w:val="center"/>
        </w:trPr>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合計（プラ以外）</w:t>
            </w:r>
          </w:p>
        </w:tc>
        <w:tc>
          <w:tcPr>
            <w:tcW w:w="3331" w:type="dxa"/>
          </w:tcPr>
          <w:p w:rsidR="00CD6E85" w:rsidRDefault="0096505C">
            <w:pPr>
              <w:jc w:val="center"/>
              <w:rPr>
                <w:rFonts w:ascii="ＭＳ 明朝" w:hAnsi="ＭＳ 明朝"/>
                <w:color w:val="000000" w:themeColor="text1"/>
              </w:rPr>
            </w:pPr>
            <w:r>
              <w:rPr>
                <w:rFonts w:ascii="ＭＳ 明朝" w:hAnsi="ＭＳ 明朝" w:hint="eastAsia"/>
                <w:color w:val="000000" w:themeColor="text1"/>
              </w:rPr>
              <w:t>13.3</w:t>
            </w:r>
          </w:p>
        </w:tc>
      </w:tr>
    </w:tbl>
    <w:p w:rsidR="00CD6E85" w:rsidRDefault="0096505C">
      <w:pPr>
        <w:jc w:val="left"/>
        <w:rPr>
          <w:rFonts w:ascii="ＭＳ 明朝" w:hAnsi="ＭＳ 明朝"/>
          <w:sz w:val="24"/>
        </w:rPr>
      </w:pPr>
      <w:r>
        <w:rPr>
          <w:rFonts w:ascii="ＭＳ 明朝" w:hAnsi="ＭＳ 明朝"/>
          <w:sz w:val="24"/>
        </w:rPr>
        <w:br w:type="page"/>
      </w:r>
    </w:p>
    <w:p w:rsidR="00CD6E85" w:rsidRDefault="00CD6E85">
      <w:pPr>
        <w:jc w:val="left"/>
        <w:rPr>
          <w:rFonts w:ascii="ＭＳ 明朝" w:hAnsi="ＭＳ 明朝"/>
          <w:sz w:val="24"/>
        </w:rPr>
      </w:pPr>
    </w:p>
    <w:p w:rsidR="00CD6E85" w:rsidRDefault="0096505C">
      <w:pPr>
        <w:ind w:firstLineChars="200" w:firstLine="480"/>
        <w:jc w:val="left"/>
        <w:rPr>
          <w:rFonts w:ascii="ＭＳ 明朝" w:hAnsi="ＭＳ 明朝"/>
          <w:sz w:val="24"/>
        </w:rPr>
      </w:pPr>
      <w:r>
        <w:rPr>
          <w:rFonts w:ascii="ＭＳ 明朝" w:hAnsi="ＭＳ 明朝" w:hint="eastAsia"/>
          <w:sz w:val="24"/>
        </w:rPr>
        <w:t>８．その他</w:t>
      </w:r>
    </w:p>
    <w:p w:rsidR="00CD6E85" w:rsidRDefault="0096505C">
      <w:pPr>
        <w:ind w:leftChars="500" w:left="1050"/>
        <w:rPr>
          <w:sz w:val="24"/>
        </w:rPr>
      </w:pPr>
      <w:r>
        <w:rPr>
          <w:rFonts w:ascii="ＭＳ 明朝" w:hAnsi="ＭＳ 明朝" w:hint="eastAsia"/>
          <w:sz w:val="24"/>
        </w:rPr>
        <w:t>・本件に</w:t>
      </w:r>
      <w:r>
        <w:rPr>
          <w:rFonts w:hint="eastAsia"/>
          <w:sz w:val="24"/>
        </w:rPr>
        <w:t>係る経費は全て貴社の負担とします。</w:t>
      </w:r>
    </w:p>
    <w:p w:rsidR="00CD6E85" w:rsidRDefault="0096505C">
      <w:pPr>
        <w:ind w:leftChars="500" w:left="1290" w:hangingChars="100" w:hanging="240"/>
        <w:rPr>
          <w:sz w:val="24"/>
        </w:rPr>
      </w:pPr>
      <w:r>
        <w:rPr>
          <w:rFonts w:hint="eastAsia"/>
          <w:sz w:val="24"/>
        </w:rPr>
        <w:t>・</w:t>
      </w:r>
      <w:r>
        <w:rPr>
          <w:sz w:val="24"/>
        </w:rPr>
        <w:t>本調査終了後も、必要に応じて追加の確認等を行う場合があります。その際にはご協力をお願いいたします。</w:t>
      </w:r>
    </w:p>
    <w:p w:rsidR="00CD6E85" w:rsidRDefault="00CD6E85">
      <w:pPr>
        <w:ind w:leftChars="500" w:left="1290" w:hangingChars="100" w:hanging="240"/>
        <w:rPr>
          <w:sz w:val="24"/>
        </w:rPr>
      </w:pPr>
    </w:p>
    <w:p w:rsidR="00CD6E85" w:rsidRDefault="0096505C">
      <w:pPr>
        <w:ind w:firstLineChars="200" w:firstLine="480"/>
        <w:jc w:val="left"/>
        <w:rPr>
          <w:rFonts w:ascii="ＭＳ 明朝" w:hAnsi="ＭＳ 明朝"/>
          <w:sz w:val="24"/>
        </w:rPr>
      </w:pPr>
      <w:r>
        <w:rPr>
          <w:rFonts w:ascii="ＭＳ 明朝" w:hAnsi="ＭＳ 明朝" w:hint="eastAsia"/>
          <w:sz w:val="24"/>
        </w:rPr>
        <w:t>９．問い合わせ先</w:t>
      </w:r>
    </w:p>
    <w:p w:rsidR="00CD6E85" w:rsidRDefault="0096505C">
      <w:pPr>
        <w:ind w:leftChars="500" w:left="1050"/>
        <w:rPr>
          <w:rFonts w:ascii="ＭＳ 明朝" w:hAnsi="ＭＳ 明朝"/>
          <w:sz w:val="24"/>
        </w:rPr>
      </w:pPr>
      <w:r>
        <w:rPr>
          <w:rFonts w:ascii="ＭＳ 明朝" w:hAnsi="ＭＳ 明朝" w:hint="eastAsia"/>
          <w:sz w:val="24"/>
        </w:rPr>
        <w:t>（１）</w:t>
      </w:r>
      <w:r>
        <w:rPr>
          <w:rFonts w:ascii="ＭＳ 明朝" w:hAnsi="ＭＳ 明朝"/>
          <w:sz w:val="24"/>
        </w:rPr>
        <w:t>鹿嶋市</w:t>
      </w:r>
      <w:r>
        <w:rPr>
          <w:rFonts w:ascii="ＭＳ 明朝" w:hAnsi="ＭＳ 明朝" w:hint="eastAsia"/>
          <w:sz w:val="24"/>
        </w:rPr>
        <w:t xml:space="preserve">　</w:t>
      </w:r>
      <w:r>
        <w:rPr>
          <w:rFonts w:ascii="ＭＳ 明朝" w:hAnsi="ＭＳ 明朝"/>
          <w:sz w:val="24"/>
        </w:rPr>
        <w:t>廃棄物対策課　リサイクル施設整備推進室</w:t>
      </w:r>
    </w:p>
    <w:p w:rsidR="00CD6E85" w:rsidRDefault="0096505C">
      <w:pPr>
        <w:ind w:leftChars="500" w:left="1050" w:firstLineChars="100" w:firstLine="240"/>
        <w:rPr>
          <w:rFonts w:ascii="ＭＳ 明朝" w:hAnsi="ＭＳ 明朝"/>
          <w:sz w:val="24"/>
        </w:rPr>
      </w:pPr>
      <w:r>
        <w:rPr>
          <w:rFonts w:ascii="ＭＳ 明朝" w:hAnsi="ＭＳ 明朝" w:hint="eastAsia"/>
          <w:sz w:val="24"/>
        </w:rPr>
        <w:t>TEL:</w:t>
      </w:r>
      <w:r>
        <w:rPr>
          <w:rFonts w:hint="eastAsia"/>
        </w:rPr>
        <w:t xml:space="preserve"> </w:t>
      </w:r>
      <w:r>
        <w:rPr>
          <w:rFonts w:ascii="ＭＳ 明朝" w:hAnsi="ＭＳ 明朝"/>
          <w:sz w:val="24"/>
        </w:rPr>
        <w:t>0299-82-2911 (内線359</w:t>
      </w:r>
      <w:r>
        <w:rPr>
          <w:rFonts w:ascii="ＭＳ 明朝" w:hAnsi="ＭＳ 明朝" w:hint="eastAsia"/>
          <w:sz w:val="24"/>
        </w:rPr>
        <w:t>)</w:t>
      </w:r>
    </w:p>
    <w:p w:rsidR="00CD6E85" w:rsidRDefault="0096505C">
      <w:pPr>
        <w:ind w:leftChars="500" w:left="1050" w:firstLineChars="100" w:firstLine="240"/>
        <w:rPr>
          <w:rFonts w:ascii="ＭＳ 明朝" w:hAnsi="ＭＳ 明朝"/>
          <w:sz w:val="24"/>
        </w:rPr>
      </w:pPr>
      <w:r>
        <w:rPr>
          <w:rFonts w:ascii="ＭＳ 明朝" w:hAnsi="ＭＳ 明朝" w:hint="eastAsia"/>
          <w:sz w:val="24"/>
        </w:rPr>
        <w:t>E-Mail：</w:t>
      </w:r>
      <w:r>
        <w:rPr>
          <w:rFonts w:ascii="ＭＳ 明朝" w:hAnsi="ＭＳ 明朝"/>
          <w:sz w:val="24"/>
        </w:rPr>
        <w:t>recycle1@city.ibaraki-kashima.lg.jp</w:t>
      </w:r>
    </w:p>
    <w:p w:rsidR="00CD6E85" w:rsidRDefault="00CD6E85">
      <w:pPr>
        <w:ind w:leftChars="500" w:left="1050" w:firstLineChars="100" w:firstLine="240"/>
        <w:rPr>
          <w:rFonts w:ascii="ＭＳ 明朝" w:hAnsi="ＭＳ 明朝"/>
          <w:sz w:val="24"/>
        </w:rPr>
      </w:pPr>
    </w:p>
    <w:p w:rsidR="00CD6E85" w:rsidRDefault="00CD6E85">
      <w:pPr>
        <w:rPr>
          <w:rFonts w:ascii="ＭＳ 明朝" w:hAnsi="ＭＳ 明朝"/>
          <w:sz w:val="24"/>
        </w:rPr>
      </w:pPr>
    </w:p>
    <w:p w:rsidR="00CD6E85" w:rsidRDefault="00CD6E85">
      <w:pPr>
        <w:rPr>
          <w:rFonts w:ascii="ＭＳ 明朝" w:hAnsi="ＭＳ 明朝"/>
          <w:sz w:val="24"/>
        </w:rPr>
      </w:pPr>
    </w:p>
    <w:p w:rsidR="00CD6E85" w:rsidRDefault="00CD6E85">
      <w:pPr>
        <w:rPr>
          <w:rFonts w:ascii="ＭＳ 明朝" w:hAnsi="ＭＳ 明朝"/>
          <w:sz w:val="24"/>
        </w:rPr>
      </w:pPr>
    </w:p>
    <w:sectPr w:rsidR="00CD6E85">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00" w:rsidRDefault="00DB5D00">
      <w:r>
        <w:separator/>
      </w:r>
    </w:p>
  </w:endnote>
  <w:endnote w:type="continuationSeparator" w:id="0">
    <w:p w:rsidR="00DB5D00" w:rsidRDefault="00DB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00" w:rsidRDefault="00DB5D00">
      <w:r>
        <w:separator/>
      </w:r>
    </w:p>
  </w:footnote>
  <w:footnote w:type="continuationSeparator" w:id="0">
    <w:p w:rsidR="00DB5D00" w:rsidRDefault="00DB5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85"/>
    <w:rsid w:val="00086692"/>
    <w:rsid w:val="0063454B"/>
    <w:rsid w:val="0066057B"/>
    <w:rsid w:val="0096505C"/>
    <w:rsid w:val="00CD6E85"/>
    <w:rsid w:val="00D2214A"/>
    <w:rsid w:val="00DB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Date"/>
    <w:basedOn w:val="a"/>
    <w:next w:val="a"/>
  </w:style>
  <w:style w:type="paragraph" w:styleId="a5">
    <w:name w:val="header"/>
    <w:basedOn w:val="a"/>
    <w:pPr>
      <w:tabs>
        <w:tab w:val="center" w:pos="4252"/>
        <w:tab w:val="right" w:pos="8504"/>
      </w:tabs>
      <w:snapToGrid w:val="0"/>
    </w:pPr>
  </w:style>
  <w:style w:type="character" w:customStyle="1" w:styleId="a6">
    <w:name w:val="ヘッダー (文字)"/>
    <w:basedOn w:val="a0"/>
    <w:rPr>
      <w:kern w:val="2"/>
      <w:sz w:val="21"/>
    </w:rPr>
  </w:style>
  <w:style w:type="paragraph" w:styleId="a7">
    <w:name w:val="footer"/>
    <w:basedOn w:val="a"/>
    <w:pPr>
      <w:tabs>
        <w:tab w:val="center" w:pos="4252"/>
        <w:tab w:val="right" w:pos="8504"/>
      </w:tabs>
      <w:snapToGrid w:val="0"/>
    </w:pPr>
  </w:style>
  <w:style w:type="character" w:customStyle="1" w:styleId="a8">
    <w:name w:val="フッター (文字)"/>
    <w:basedOn w:val="a0"/>
    <w:rPr>
      <w:kern w:val="2"/>
      <w:sz w:val="21"/>
    </w:rPr>
  </w:style>
  <w:style w:type="paragraph" w:styleId="a9">
    <w:name w:val="Body Text Indent"/>
    <w:basedOn w:val="a"/>
    <w:pPr>
      <w:ind w:leftChars="210" w:left="441"/>
    </w:pPr>
    <w:rPr>
      <w:rFonts w:ascii="ＭＳ 明朝" w:hAnsi="ＭＳ 明朝"/>
      <w:sz w:val="22"/>
    </w:rPr>
  </w:style>
  <w:style w:type="character" w:styleId="aa">
    <w:name w:val="Hyperlink"/>
    <w:basedOn w:val="a0"/>
    <w:rPr>
      <w:color w:val="0563C1" w:themeColor="hyperlink"/>
      <w:u w:val="single"/>
    </w:rPr>
  </w:style>
  <w:style w:type="character" w:customStyle="1" w:styleId="UnresolvedMention">
    <w:name w:val="Unresolved Mention"/>
    <w:basedOn w:val="a0"/>
    <w:rPr>
      <w:color w:val="605E5C"/>
      <w:shd w:val="clear" w:color="auto" w:fill="E1DFDD"/>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kern w:val="2"/>
      <w:sz w:val="21"/>
    </w:rPr>
  </w:style>
  <w:style w:type="paragraph" w:styleId="ae">
    <w:name w:val="annotation subject"/>
    <w:basedOn w:val="ac"/>
    <w:next w:val="ac"/>
    <w:link w:val="af"/>
    <w:semiHidden/>
    <w:rPr>
      <w:b/>
    </w:rPr>
  </w:style>
  <w:style w:type="character" w:customStyle="1" w:styleId="af">
    <w:name w:val="コメント内容 (文字)"/>
    <w:basedOn w:val="ad"/>
    <w:link w:val="ae"/>
    <w:rPr>
      <w:b/>
      <w:kern w:val="2"/>
      <w:sz w:val="21"/>
    </w:rPr>
  </w:style>
  <w:style w:type="paragraph" w:customStyle="1" w:styleId="10pt">
    <w:name w:val="表内（サイズ10pt"/>
    <w:basedOn w:val="a"/>
    <w:link w:val="10pt0"/>
    <w:qFormat/>
    <w:pPr>
      <w:spacing w:line="300" w:lineRule="exact"/>
    </w:pPr>
    <w:rPr>
      <w:rFonts w:ascii="BIZ UDPゴシック" w:eastAsia="BIZ UDPゴシック" w:hAnsi="BIZ UDPゴシック"/>
      <w:sz w:val="20"/>
    </w:rPr>
  </w:style>
  <w:style w:type="character" w:customStyle="1" w:styleId="10pt0">
    <w:name w:val="表内（サイズ10pt (文字)"/>
    <w:basedOn w:val="a0"/>
    <w:link w:val="10pt"/>
    <w:rPr>
      <w:rFonts w:ascii="BIZ UDPゴシック" w:eastAsia="BIZ UDPゴシック" w:hAnsi="BIZ UDPゴシック"/>
      <w:kern w:val="2"/>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189</Words>
  <Characters>1080</Characters>
  <Application>Microsoft Office Word</Application>
  <DocSecurity>0</DocSecurity>
  <Lines>9</Lines>
  <Paragraphs>2</Paragraphs>
  <ScaleCrop>false</ScaleCrop>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2026-07-03T04:29:00Z</dcterms:created>
  <dcterms:modified xsi:type="dcterms:W3CDTF">2026-07-24T01:39:00Z</dcterms:modified>
</cp:coreProperties>
</file>